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Times New Roman" w:hAnsi="方正小标宋简体" w:eastAsia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ascii="Times New Roman" w:hAnsi="方正小标宋简体" w:eastAsia="方正小标宋简体"/>
          <w:b w:val="0"/>
          <w:bCs/>
          <w:color w:val="000000"/>
          <w:sz w:val="44"/>
          <w:szCs w:val="44"/>
        </w:rPr>
        <w:t>关于市政协机关党组</w:t>
      </w:r>
      <w:r>
        <w:rPr>
          <w:rFonts w:hint="eastAsia" w:ascii="Times New Roman" w:hAnsi="方正小标宋简体" w:eastAsia="方正小标宋简体"/>
          <w:b w:val="0"/>
          <w:bCs/>
          <w:color w:val="000000"/>
          <w:sz w:val="44"/>
          <w:szCs w:val="44"/>
          <w:lang w:eastAsia="zh-CN"/>
        </w:rPr>
        <w:t>巡察整改</w:t>
      </w:r>
    </w:p>
    <w:p>
      <w:pPr>
        <w:adjustRightInd w:val="0"/>
        <w:snapToGrid w:val="0"/>
        <w:spacing w:line="240" w:lineRule="atLeast"/>
        <w:jc w:val="center"/>
        <w:rPr>
          <w:rFonts w:hint="eastAsia" w:ascii="Times New Roman" w:hAnsi="Times New Roman" w:eastAsia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b w:val="0"/>
          <w:bCs/>
          <w:color w:val="000000"/>
          <w:sz w:val="44"/>
          <w:szCs w:val="44"/>
          <w:lang w:eastAsia="zh-CN"/>
        </w:rPr>
        <w:t>专题民主生活会</w:t>
      </w:r>
      <w:r>
        <w:rPr>
          <w:rFonts w:ascii="Times New Roman" w:hAnsi="方正小标宋简体" w:eastAsia="方正小标宋简体"/>
          <w:b w:val="0"/>
          <w:bCs/>
          <w:color w:val="000000"/>
          <w:sz w:val="44"/>
          <w:szCs w:val="44"/>
        </w:rPr>
        <w:t>征求意见的</w:t>
      </w:r>
      <w:r>
        <w:rPr>
          <w:rFonts w:hint="eastAsia" w:ascii="Times New Roman" w:hAnsi="方正小标宋简体" w:eastAsia="方正小标宋简体"/>
          <w:b w:val="0"/>
          <w:bCs/>
          <w:color w:val="000000"/>
          <w:sz w:val="44"/>
          <w:szCs w:val="44"/>
          <w:lang w:eastAsia="zh-CN"/>
        </w:rPr>
        <w:t>通知</w:t>
      </w: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方正小标宋简体"/>
          <w:b w:val="0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atLeast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各有关单位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，各位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委员、各位同志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为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开好市政协机关党组巡察整改专题民主生活会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，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做好征求意见工作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，需征求各有关单位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和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个人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对市政协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机关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党组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及其成员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的意见和建议。现将有关事项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通知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如下：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ascii="Times New Roman" w:hAnsi="黑体" w:eastAsia="黑体"/>
          <w:b w:val="0"/>
          <w:bCs/>
          <w:color w:val="000000"/>
          <w:sz w:val="32"/>
          <w:szCs w:val="32"/>
        </w:rPr>
        <w:t>一、征求</w:t>
      </w:r>
      <w:r>
        <w:rPr>
          <w:rFonts w:hint="eastAsia" w:ascii="Times New Roman" w:hAnsi="黑体" w:eastAsia="黑体"/>
          <w:b w:val="0"/>
          <w:bCs/>
          <w:color w:val="000000"/>
          <w:sz w:val="32"/>
          <w:szCs w:val="32"/>
          <w:lang w:eastAsia="zh-CN"/>
        </w:rPr>
        <w:t>意见</w:t>
      </w:r>
      <w:r>
        <w:rPr>
          <w:rFonts w:ascii="Times New Roman" w:hAnsi="黑体" w:eastAsia="黑体"/>
          <w:b w:val="0"/>
          <w:bCs/>
          <w:color w:val="000000"/>
          <w:sz w:val="32"/>
          <w:szCs w:val="32"/>
        </w:rPr>
        <w:t>内容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对市政协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机关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党组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及其成员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在</w:t>
      </w:r>
      <w:r>
        <w:rPr>
          <w:rFonts w:hint="eastAsia" w:ascii="仿宋_GB2312" w:hAnsi="黑体" w:eastAsia="仿宋_GB2312"/>
          <w:b w:val="0"/>
          <w:bCs/>
          <w:sz w:val="32"/>
          <w:szCs w:val="32"/>
        </w:rPr>
        <w:t>牢固树立“四个意识”，强化政治担当，切实履行全面从严治党的主体责任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，遵守党章党规，牢记初心和使命，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贯彻落实中央、省委、市委工作部署，立足职能为三亚在海南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自贸港建设中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打造标杆作贡献，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以及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联系服务群众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改变工作作风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等方面，特别对照市委巡察组反馈的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val="en-US" w:eastAsia="zh-CN"/>
        </w:rPr>
        <w:t>11个突出问题（1.“四个意识”不强，贯彻落实上级工作部署有差距；2.机关党组统揽全局、协调各方能力不足；3.领导核心作用弱化，领导班子议事决策机制不规范、不严肃；4.作风建设不够扎实，迎难而上、敢于担当的劲头不足；5.部分工作开展不深不细，形式主义问题仍然存在；6.没有牢固树立“抓好党建就是最大政绩”的理念，党建工作抓而不实；7.党内政治生活不严肃，批评与自我批评辣味不够；8.管党治党责任虚化，对党员干部的教育管理监督失之于宽、失之于软；9.落实党风廉政建设责任制不实，廉政风险防控工作有待加强；10.资产管理、合同签订不规范；11.执行中央八项规定精神不严格。）等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提出意见和建议。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ascii="Times New Roman" w:hAnsi="黑体" w:eastAsia="黑体"/>
          <w:b w:val="0"/>
          <w:bCs/>
          <w:color w:val="000000"/>
          <w:sz w:val="32"/>
          <w:szCs w:val="32"/>
        </w:rPr>
        <w:t>二、征求</w:t>
      </w:r>
      <w:r>
        <w:rPr>
          <w:rFonts w:hint="eastAsia" w:ascii="Times New Roman" w:hAnsi="黑体" w:eastAsia="黑体"/>
          <w:b w:val="0"/>
          <w:bCs/>
          <w:color w:val="000000"/>
          <w:sz w:val="32"/>
          <w:szCs w:val="32"/>
          <w:lang w:eastAsia="zh-CN"/>
        </w:rPr>
        <w:t>意见</w:t>
      </w:r>
      <w:r>
        <w:rPr>
          <w:rFonts w:ascii="Times New Roman" w:hAnsi="黑体" w:eastAsia="黑体"/>
          <w:b w:val="0"/>
          <w:bCs/>
          <w:color w:val="000000"/>
          <w:sz w:val="32"/>
          <w:szCs w:val="32"/>
        </w:rPr>
        <w:t>对象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市政协各组成单位、各专委会、各区政协联络组、机关各科室，部分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val="en-US" w:eastAsia="zh-CN"/>
        </w:rPr>
        <w:t>市</w:t>
      </w:r>
      <w:bookmarkStart w:id="0" w:name="_GoBack"/>
      <w:bookmarkEnd w:id="0"/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政协委员、机关全体干部职工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ascii="Times New Roman" w:hAnsi="黑体" w:eastAsia="黑体"/>
          <w:b w:val="0"/>
          <w:bCs/>
          <w:color w:val="000000"/>
          <w:sz w:val="32"/>
          <w:szCs w:val="32"/>
        </w:rPr>
        <w:t>三、材料报送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请有关单位和个人根据征求内容，结合实际提出意见和建议，于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24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日（星期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五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）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上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午下班前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报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市政协机关党委，无意见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  <w:lang w:eastAsia="zh-CN"/>
        </w:rPr>
        <w:t>和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建议的也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请按时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提交。</w:t>
      </w:r>
    </w:p>
    <w:p>
      <w:pPr>
        <w:adjustRightInd w:val="0"/>
        <w:snapToGrid w:val="0"/>
        <w:spacing w:line="560" w:lineRule="atLeast"/>
        <w:ind w:firstLine="627" w:firstLineChars="196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联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 xml:space="preserve"> 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系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 xml:space="preserve"> 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人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: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徐培松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;</w:t>
      </w:r>
    </w:p>
    <w:p>
      <w:pPr>
        <w:adjustRightInd w:val="0"/>
        <w:snapToGrid w:val="0"/>
        <w:spacing w:line="560" w:lineRule="atLeast"/>
        <w:ind w:firstLine="627" w:firstLineChars="196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联系电话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:88270082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13111966506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560" w:lineRule="atLeast"/>
        <w:ind w:firstLine="627" w:firstLineChars="196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电子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邮箱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:syzx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jgdw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@sina.com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atLeast"/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firstLine="640" w:firstLineChars="20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附件：市政协机关党组</w:t>
      </w:r>
      <w:r>
        <w:rPr>
          <w:rFonts w:hint="eastAsia" w:ascii="Times New Roman" w:hAnsi="仿宋_GB2312" w:eastAsia="仿宋_GB2312"/>
          <w:b w:val="0"/>
          <w:bCs/>
          <w:color w:val="000000"/>
          <w:sz w:val="32"/>
          <w:szCs w:val="32"/>
        </w:rPr>
        <w:t>及其成员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征求意见表</w:t>
      </w:r>
    </w:p>
    <w:p>
      <w:pPr>
        <w:adjustRightInd w:val="0"/>
        <w:snapToGrid w:val="0"/>
        <w:spacing w:line="560" w:lineRule="atLeast"/>
        <w:jc w:val="right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jc w:val="right"/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jc w:val="right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640"/>
        <w:jc w:val="center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 xml:space="preserve">                 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政协三亚市委员会办公室</w:t>
      </w:r>
    </w:p>
    <w:p>
      <w:pPr>
        <w:adjustRightInd w:val="0"/>
        <w:snapToGrid w:val="0"/>
        <w:spacing w:line="560" w:lineRule="atLeast"/>
        <w:ind w:right="960"/>
        <w:jc w:val="center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 xml:space="preserve">                    20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560" w:lineRule="atLeast"/>
        <w:ind w:right="96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96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960"/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960"/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right="960"/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</w:pPr>
    </w:p>
    <w:p>
      <w:pPr>
        <w:rPr>
          <w:rFonts w:hint="eastAsia" w:ascii="Times New Roman" w:hAnsi="黑体" w:eastAsia="黑体"/>
          <w:b w:val="0"/>
          <w:bCs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both"/>
        <w:rPr>
          <w:rFonts w:hint="eastAsia" w:ascii="Times New Roman" w:hAnsi="Times New Roman" w:eastAsia="方正小标宋简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</w:pPr>
      <w:r>
        <w:rPr>
          <w:rFonts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  <w:t>市政协</w:t>
      </w:r>
      <w:r>
        <w:rPr>
          <w:rFonts w:hint="eastAsia"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  <w:t>机关</w:t>
      </w:r>
      <w:r>
        <w:rPr>
          <w:rFonts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  <w:t>党组</w:t>
      </w:r>
      <w:r>
        <w:rPr>
          <w:rFonts w:hint="eastAsia"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  <w:t>及其成员征求意见表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b w:val="0"/>
          <w:bCs/>
          <w:kern w:val="0"/>
          <w:sz w:val="36"/>
          <w:szCs w:val="36"/>
          <w:lang w:val="zh-CN"/>
        </w:rPr>
      </w:pPr>
    </w:p>
    <w:tbl>
      <w:tblPr>
        <w:tblStyle w:val="3"/>
        <w:tblW w:w="88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对市政协机关党组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意见和建议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2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6236970</wp:posOffset>
                      </wp:positionV>
                      <wp:extent cx="2286000" cy="4953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rPr>
                                      <w:rFonts w:hint="eastAsia" w:ascii="仿宋_GB2312" w:eastAsia="仿宋_GB2312"/>
                                      <w:b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28"/>
                                      <w:szCs w:val="30"/>
                                    </w:rPr>
                                    <w:t>注：可另附页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491.1pt;height:39pt;width:180pt;z-index:251662336;mso-width-relative:page;mso-height-relative:page;" fillcolor="#FFFFFF" filled="t" stroked="f" coordsize="21600,21600" o:gfxdata="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h/043XAAAACgEAAA8AAAAA&#10;AAAAAQAgAAAAIgAAAGRycy9kb3ducmV2LnhtbFBLAQIUABQAAAAIAIdO4kBBwWgLowEAACkDAAAO&#10;AAAAAAAAAAEAIAAAACYBAABkcnMvZTJvRG9jLnhtbFBLBQYAAAAABgAGAFkBAAA7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80" w:lineRule="exact"/>
                              <w:rPr>
                                <w:rFonts w:hint="eastAsia" w:ascii="仿宋_GB2312" w:eastAsia="仿宋_GB2312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8"/>
                                <w:szCs w:val="30"/>
                              </w:rPr>
                              <w:t>注：可另附页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adjustRightInd w:val="0"/>
        <w:snapToGrid w:val="0"/>
        <w:spacing w:line="560" w:lineRule="atLeast"/>
        <w:ind w:right="960"/>
        <w:rPr>
          <w:rFonts w:hint="eastAsia" w:ascii="仿宋_GB2312" w:hAnsi="Times New Roman" w:eastAsia="仿宋_GB2312"/>
          <w:b w:val="0"/>
          <w:bCs/>
          <w:sz w:val="32"/>
          <w:szCs w:val="32"/>
        </w:rPr>
      </w:pPr>
    </w:p>
    <w:tbl>
      <w:tblPr>
        <w:tblStyle w:val="3"/>
        <w:tblW w:w="88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对林涛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同志的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意见建议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27" w:firstLineChars="196"/>
              <w:jc w:val="center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对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黄大卿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同志的意见建议：</w:t>
            </w:r>
            <w:r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6236970</wp:posOffset>
                      </wp:positionV>
                      <wp:extent cx="2286000" cy="4953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rPr>
                                      <w:rFonts w:hint="eastAsia" w:ascii="仿宋_GB2312" w:eastAsia="仿宋_GB2312"/>
                                      <w:b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sz w:val="28"/>
                                      <w:szCs w:val="30"/>
                                    </w:rPr>
                                    <w:t>注：可另附页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491.1pt;height:39pt;width:180pt;z-index:251663360;mso-width-relative:page;mso-height-relative:page;" fillcolor="#FFFFFF" filled="t" stroked="f" coordsize="21600,21600" o:gfxdata="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4f9ON1wAAAAoBAAAPAAAA&#10;AAAAAAEAIAAAACIAAABkcnMvZG93bnJldi54bWxQSwECFAAUAAAACACHTuJA1SR3Z6QBAAApAwAA&#10;DgAAAAAAAAABACAAAAAm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80" w:lineRule="exact"/>
                              <w:rPr>
                                <w:rFonts w:hint="eastAsia" w:ascii="仿宋_GB2312" w:eastAsia="仿宋_GB2312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8"/>
                                <w:szCs w:val="30"/>
                              </w:rPr>
                              <w:t>注：可另附页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3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27" w:firstLineChars="196"/>
              <w:jc w:val="center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对王海明同志的意见建议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  <w:t>对陈德勇同志的意见建议：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883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/>
          <w:b w:val="0"/>
          <w:bCs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41" w:wrap="around" w:vAnchor="text" w:hAnchor="page" w:x="5761" w:y="177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- 1 -</w:t>
    </w:r>
    <w:r>
      <w:rPr>
        <w:rStyle w:val="5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6099"/>
    <w:rsid w:val="01036B96"/>
    <w:rsid w:val="05B00AB7"/>
    <w:rsid w:val="093F535A"/>
    <w:rsid w:val="0A03329B"/>
    <w:rsid w:val="0A1A2D36"/>
    <w:rsid w:val="0DD96174"/>
    <w:rsid w:val="0DDC1368"/>
    <w:rsid w:val="11176AC6"/>
    <w:rsid w:val="12423D89"/>
    <w:rsid w:val="129F39D3"/>
    <w:rsid w:val="147305A2"/>
    <w:rsid w:val="198E0D12"/>
    <w:rsid w:val="38270145"/>
    <w:rsid w:val="3A3E26F9"/>
    <w:rsid w:val="3B2157DD"/>
    <w:rsid w:val="3BCE5345"/>
    <w:rsid w:val="3CEB3964"/>
    <w:rsid w:val="3E83176E"/>
    <w:rsid w:val="425B1AD7"/>
    <w:rsid w:val="435D54C4"/>
    <w:rsid w:val="4A4D6FD3"/>
    <w:rsid w:val="4B547548"/>
    <w:rsid w:val="4D4662A1"/>
    <w:rsid w:val="4F0805E7"/>
    <w:rsid w:val="4FF07E50"/>
    <w:rsid w:val="50B155D8"/>
    <w:rsid w:val="50EF4CF8"/>
    <w:rsid w:val="510333E7"/>
    <w:rsid w:val="52216A2A"/>
    <w:rsid w:val="554805B5"/>
    <w:rsid w:val="568C1B70"/>
    <w:rsid w:val="59FA5542"/>
    <w:rsid w:val="5A1D6977"/>
    <w:rsid w:val="5AB52902"/>
    <w:rsid w:val="5B816747"/>
    <w:rsid w:val="5E835151"/>
    <w:rsid w:val="6016337C"/>
    <w:rsid w:val="60CF059F"/>
    <w:rsid w:val="6968466B"/>
    <w:rsid w:val="6B7C3C11"/>
    <w:rsid w:val="6B8A6AD9"/>
    <w:rsid w:val="6C110746"/>
    <w:rsid w:val="74A24C0B"/>
    <w:rsid w:val="753C41E7"/>
    <w:rsid w:val="76684AA9"/>
    <w:rsid w:val="7B5D7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水煮白菜不加油</cp:lastModifiedBy>
  <cp:lastPrinted>2020-07-21T09:16:00Z</cp:lastPrinted>
  <dcterms:modified xsi:type="dcterms:W3CDTF">2020-07-22T02:17:27Z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